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1ED0" w14:textId="77777777" w:rsidR="00C45566" w:rsidRDefault="00C45566" w:rsidP="00347460">
      <w:pPr>
        <w:jc w:val="center"/>
        <w:rPr>
          <w:b/>
          <w:bCs/>
          <w:sz w:val="40"/>
          <w:szCs w:val="40"/>
        </w:rPr>
      </w:pPr>
    </w:p>
    <w:p w14:paraId="78853FCB" w14:textId="71039C82" w:rsidR="001E0693" w:rsidRPr="00347460" w:rsidRDefault="00347460" w:rsidP="00347460">
      <w:pPr>
        <w:jc w:val="center"/>
        <w:rPr>
          <w:b/>
          <w:bCs/>
          <w:sz w:val="40"/>
          <w:szCs w:val="40"/>
        </w:rPr>
      </w:pPr>
      <w:r w:rsidRPr="00347460">
        <w:rPr>
          <w:b/>
          <w:bCs/>
          <w:sz w:val="40"/>
          <w:szCs w:val="40"/>
        </w:rPr>
        <w:t xml:space="preserve">XI COWORKING SPAIN CONFERENCE 2022 – </w:t>
      </w:r>
      <w:r>
        <w:rPr>
          <w:b/>
          <w:bCs/>
          <w:sz w:val="40"/>
          <w:szCs w:val="40"/>
        </w:rPr>
        <w:t xml:space="preserve">DECÁLOGO </w:t>
      </w:r>
      <w:r w:rsidRPr="00347460">
        <w:rPr>
          <w:b/>
          <w:bCs/>
          <w:sz w:val="40"/>
          <w:szCs w:val="40"/>
        </w:rPr>
        <w:t>CÓDIGO DE CONDUCTA</w:t>
      </w:r>
    </w:p>
    <w:p w14:paraId="1197C787" w14:textId="77777777" w:rsidR="00347460" w:rsidRDefault="00347460" w:rsidP="00347460">
      <w:pPr>
        <w:rPr>
          <w:sz w:val="24"/>
          <w:szCs w:val="24"/>
        </w:rPr>
      </w:pPr>
    </w:p>
    <w:p w14:paraId="7FA5403C" w14:textId="4C025C32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>100% PARIDAD DE GÉNERO</w:t>
      </w:r>
    </w:p>
    <w:p w14:paraId="019E3084" w14:textId="77777777" w:rsidR="00347460" w:rsidRDefault="00347460" w:rsidP="00347460">
      <w:pPr>
        <w:rPr>
          <w:sz w:val="24"/>
          <w:szCs w:val="24"/>
        </w:rPr>
      </w:pPr>
    </w:p>
    <w:p w14:paraId="2CB7EF07" w14:textId="377E59BA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CWSC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ha sido la primera conferencia de coworking en incorporar un </w:t>
      </w:r>
      <w:r>
        <w:rPr>
          <w:b/>
          <w:bCs/>
          <w:sz w:val="24"/>
          <w:szCs w:val="24"/>
        </w:rPr>
        <w:t>código de conducta</w:t>
      </w:r>
      <w:r>
        <w:rPr>
          <w:sz w:val="24"/>
          <w:szCs w:val="24"/>
        </w:rPr>
        <w:t xml:space="preserve"> en 2018. la organización de la </w:t>
      </w:r>
      <w:r>
        <w:rPr>
          <w:sz w:val="24"/>
          <w:szCs w:val="24"/>
        </w:rPr>
        <w:t>CWSC</w:t>
      </w:r>
      <w:r>
        <w:rPr>
          <w:sz w:val="24"/>
          <w:szCs w:val="24"/>
        </w:rPr>
        <w:t xml:space="preserve">, como parte de su posicionamiento ético y de responsabilidad social, reconoce y se compromete con los principios de la igualdad de género para eliminar las formas de discriminación basadas en el género y sus construcciones sociales. por ello, adoptamos una serie de compromisos que son también </w:t>
      </w:r>
      <w:proofErr w:type="gramStart"/>
      <w:r>
        <w:rPr>
          <w:sz w:val="24"/>
          <w:szCs w:val="24"/>
        </w:rPr>
        <w:t>recomendaciones a seguir</w:t>
      </w:r>
      <w:proofErr w:type="gramEnd"/>
      <w:r>
        <w:rPr>
          <w:sz w:val="24"/>
          <w:szCs w:val="24"/>
        </w:rPr>
        <w:t xml:space="preserve"> por parte de todas y todos los participantes y en toda la actividad de la </w:t>
      </w:r>
      <w:proofErr w:type="spellStart"/>
      <w:r>
        <w:rPr>
          <w:sz w:val="24"/>
          <w:szCs w:val="24"/>
        </w:rPr>
        <w:t>cwsc</w:t>
      </w:r>
      <w:proofErr w:type="spellEnd"/>
      <w:r>
        <w:rPr>
          <w:sz w:val="24"/>
          <w:szCs w:val="24"/>
        </w:rPr>
        <w:t xml:space="preserve">. </w:t>
      </w:r>
    </w:p>
    <w:p w14:paraId="2759A66E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47460">
        <w:rPr>
          <w:b/>
          <w:bCs/>
          <w:sz w:val="24"/>
          <w:szCs w:val="24"/>
        </w:rPr>
        <w:t>Cambiar los estereotipos socioculturales de género</w:t>
      </w:r>
      <w:r>
        <w:rPr>
          <w:sz w:val="24"/>
          <w:szCs w:val="24"/>
        </w:rPr>
        <w:t xml:space="preserve"> que tienden a la atribución de roles y conductas que pueden ser discriminatorios para las mujeres, hombres y personas con identidades transgénero. </w:t>
      </w:r>
    </w:p>
    <w:p w14:paraId="3552827F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2. Velar por una </w:t>
      </w:r>
      <w:r w:rsidRPr="00347460">
        <w:rPr>
          <w:b/>
          <w:bCs/>
          <w:sz w:val="24"/>
          <w:szCs w:val="24"/>
        </w:rPr>
        <w:t>utilización no sexista y no androcentrista del lenguaje en los textos</w:t>
      </w:r>
      <w:r>
        <w:rPr>
          <w:sz w:val="24"/>
          <w:szCs w:val="24"/>
        </w:rPr>
        <w:t xml:space="preserve"> y representaciones gráficas de la comunicación formal e informal de la 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, ya sea en la comunicación oficial o no oficial asociada a la Conferencia como en las ponencias, intervenciones de los y las participantes, material de difusión y otros materiales editados en el marco de la Conferencia. </w:t>
      </w:r>
    </w:p>
    <w:p w14:paraId="39650AA1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47460">
        <w:rPr>
          <w:b/>
          <w:bCs/>
          <w:sz w:val="24"/>
          <w:szCs w:val="24"/>
        </w:rPr>
        <w:t>Eliminar conductas y usos del lenguaje</w:t>
      </w:r>
      <w:r>
        <w:rPr>
          <w:sz w:val="24"/>
          <w:szCs w:val="24"/>
        </w:rPr>
        <w:t xml:space="preserve"> que puedan incurrir en prejuicios y discriminaciones directas e indirectas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́ como en discriminaciones múltiples o interseccionales basadas únicamente o de forma combinada en la identidad de género, el género, la gestación, la orientación sexual, la raza, la etnia, la nacionalidad, la condición socioeconómica, la afiliación </w:t>
      </w:r>
      <w:proofErr w:type="spellStart"/>
      <w:r>
        <w:rPr>
          <w:sz w:val="24"/>
          <w:szCs w:val="24"/>
        </w:rPr>
        <w:t>política</w:t>
      </w:r>
      <w:proofErr w:type="spellEnd"/>
      <w:r>
        <w:rPr>
          <w:sz w:val="24"/>
          <w:szCs w:val="24"/>
        </w:rPr>
        <w:t xml:space="preserve">, la afiliación religiosa, la capacidad o la edad. </w:t>
      </w:r>
    </w:p>
    <w:p w14:paraId="7455A56E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47460">
        <w:rPr>
          <w:b/>
          <w:bCs/>
          <w:sz w:val="24"/>
          <w:szCs w:val="24"/>
        </w:rPr>
        <w:t>Afrontar el reto de la división sexual del trabajo</w:t>
      </w:r>
      <w:r>
        <w:rPr>
          <w:sz w:val="24"/>
          <w:szCs w:val="24"/>
        </w:rPr>
        <w:t xml:space="preserve">, proponiendo el mayor grado de paridad posible en la proporción de participación de mujeres, hombres y personas con identidades transgénero entre los y las ponentes, organizadoras y otros cargos </w:t>
      </w:r>
      <w:proofErr w:type="spellStart"/>
      <w:r>
        <w:rPr>
          <w:sz w:val="24"/>
          <w:szCs w:val="24"/>
        </w:rPr>
        <w:t>asi</w:t>
      </w:r>
      <w:proofErr w:type="spellEnd"/>
      <w:r>
        <w:rPr>
          <w:sz w:val="24"/>
          <w:szCs w:val="24"/>
        </w:rPr>
        <w:t xml:space="preserve">́ como entre las y los trabajadores, participantes y agentes implicados en la realización de la 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. </w:t>
      </w:r>
    </w:p>
    <w:p w14:paraId="14B85484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47460">
        <w:rPr>
          <w:b/>
          <w:bCs/>
          <w:sz w:val="24"/>
          <w:szCs w:val="24"/>
        </w:rPr>
        <w:t>Reconocer el principio de igualdad de retribución</w:t>
      </w:r>
      <w:r>
        <w:rPr>
          <w:sz w:val="24"/>
          <w:szCs w:val="24"/>
        </w:rPr>
        <w:t xml:space="preserve"> para un mismo trabajo e incidir </w:t>
      </w:r>
      <w:proofErr w:type="spellStart"/>
      <w:r>
        <w:rPr>
          <w:sz w:val="24"/>
          <w:szCs w:val="24"/>
        </w:rPr>
        <w:t>específicamente</w:t>
      </w:r>
      <w:proofErr w:type="spellEnd"/>
      <w:r>
        <w:rPr>
          <w:sz w:val="24"/>
          <w:szCs w:val="24"/>
        </w:rPr>
        <w:t xml:space="preserve"> en la problemática de la brecha salarial entre hombres y mujeres, estableciendo remuneraciones justas y equitativas entre los y las participantes en la 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sin distinción de género. </w:t>
      </w:r>
    </w:p>
    <w:p w14:paraId="7E8F00A0" w14:textId="4657B788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347460">
        <w:rPr>
          <w:b/>
          <w:bCs/>
          <w:sz w:val="24"/>
          <w:szCs w:val="24"/>
        </w:rPr>
        <w:t>Afrontar los retos de la conciliación de la vida personal, familiar y laboral</w:t>
      </w:r>
      <w:r>
        <w:rPr>
          <w:sz w:val="24"/>
          <w:szCs w:val="24"/>
        </w:rPr>
        <w:t xml:space="preserve"> en todas las actividades, espacios y servicios de la 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garantizando que se den horarios y espacios adecuados a los</w:t>
      </w:r>
      <w:r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las participantes con personas menores y dependientes a cargo. </w:t>
      </w:r>
    </w:p>
    <w:p w14:paraId="4F17EE90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47460">
        <w:rPr>
          <w:b/>
          <w:bCs/>
          <w:sz w:val="24"/>
          <w:szCs w:val="24"/>
        </w:rPr>
        <w:t>Censurar y eliminar las conductas que contravengan el principio de igualdad de trato</w:t>
      </w:r>
      <w:r>
        <w:rPr>
          <w:sz w:val="24"/>
          <w:szCs w:val="24"/>
        </w:rPr>
        <w:t xml:space="preserve"> como el acoso y el acoso sexual estableciendo las medidas preventivas oportunas. </w:t>
      </w:r>
    </w:p>
    <w:p w14:paraId="6427EEA4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47460">
        <w:rPr>
          <w:b/>
          <w:bCs/>
          <w:sz w:val="24"/>
          <w:szCs w:val="24"/>
        </w:rPr>
        <w:t>Establecer canales para</w:t>
      </w:r>
      <w:r>
        <w:rPr>
          <w:sz w:val="24"/>
          <w:szCs w:val="24"/>
        </w:rPr>
        <w:t xml:space="preserve"> que las y los participantes en la 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puedan </w:t>
      </w:r>
      <w:r w:rsidRPr="00347460">
        <w:rPr>
          <w:b/>
          <w:bCs/>
          <w:sz w:val="24"/>
          <w:szCs w:val="24"/>
        </w:rPr>
        <w:t>informar quejas y denuncias</w:t>
      </w:r>
      <w:r>
        <w:rPr>
          <w:sz w:val="24"/>
          <w:szCs w:val="24"/>
        </w:rPr>
        <w:t xml:space="preserve"> a la Organización con respecto a conductas que sean contrarias a estos compromisos y recomendaciones respetando la privacidad de las personas denunciantes. </w:t>
      </w:r>
    </w:p>
    <w:p w14:paraId="6AFAEBBB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47460">
        <w:rPr>
          <w:b/>
          <w:bCs/>
          <w:sz w:val="24"/>
          <w:szCs w:val="24"/>
        </w:rPr>
        <w:t>Emprender acciones sancionadoras razonables</w:t>
      </w:r>
      <w:r>
        <w:rPr>
          <w:sz w:val="24"/>
          <w:szCs w:val="24"/>
        </w:rPr>
        <w:t xml:space="preserve"> y acciones de mediación en casos de vulneración de estos compromisos y recomendaciones en el transcurso de la acción de la 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. </w:t>
      </w:r>
    </w:p>
    <w:p w14:paraId="37326330" w14:textId="77777777" w:rsidR="00347460" w:rsidRDefault="00347460" w:rsidP="00347460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347460">
        <w:rPr>
          <w:b/>
          <w:bCs/>
          <w:sz w:val="24"/>
          <w:szCs w:val="24"/>
        </w:rPr>
        <w:t>Distribuir y difundir estos compromisos</w:t>
      </w:r>
      <w:r>
        <w:rPr>
          <w:sz w:val="24"/>
          <w:szCs w:val="24"/>
        </w:rPr>
        <w:t xml:space="preserve"> y recomendaciones con la finalidad de sensibilizar sobre su contenido y alentar a las y los participantes de la Coworking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a conocerlos y aplicarlos activamente</w:t>
      </w:r>
    </w:p>
    <w:p w14:paraId="2BF6DD8D" w14:textId="77777777" w:rsidR="00347460" w:rsidRDefault="00347460"/>
    <w:sectPr w:rsidR="003474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35AF" w14:textId="77777777" w:rsidR="000304D2" w:rsidRDefault="000304D2" w:rsidP="00F45AD6">
      <w:pPr>
        <w:spacing w:after="0" w:line="240" w:lineRule="auto"/>
      </w:pPr>
      <w:r>
        <w:separator/>
      </w:r>
    </w:p>
  </w:endnote>
  <w:endnote w:type="continuationSeparator" w:id="0">
    <w:p w14:paraId="5483891B" w14:textId="77777777" w:rsidR="000304D2" w:rsidRDefault="000304D2" w:rsidP="00F4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FD7A" w14:textId="77777777" w:rsidR="000304D2" w:rsidRDefault="000304D2" w:rsidP="00F45AD6">
      <w:pPr>
        <w:spacing w:after="0" w:line="240" w:lineRule="auto"/>
      </w:pPr>
      <w:r>
        <w:separator/>
      </w:r>
    </w:p>
  </w:footnote>
  <w:footnote w:type="continuationSeparator" w:id="0">
    <w:p w14:paraId="28B64D9F" w14:textId="77777777" w:rsidR="000304D2" w:rsidRDefault="000304D2" w:rsidP="00F4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9407" w14:textId="418BBE3D" w:rsidR="00F45AD6" w:rsidRDefault="00F45AD6">
    <w:pPr>
      <w:pStyle w:val="Encabezado"/>
    </w:pPr>
    <w:r>
      <w:rPr>
        <w:noProof/>
      </w:rPr>
      <w:drawing>
        <wp:inline distT="0" distB="0" distL="0" distR="0" wp14:anchorId="290DF3D1" wp14:editId="4BFD3537">
          <wp:extent cx="2714625" cy="781050"/>
          <wp:effectExtent l="0" t="0" r="9525" b="0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66"/>
    <w:rsid w:val="000304D2"/>
    <w:rsid w:val="001E0693"/>
    <w:rsid w:val="00347460"/>
    <w:rsid w:val="00C45566"/>
    <w:rsid w:val="00EC6D66"/>
    <w:rsid w:val="00F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ABDE"/>
  <w15:chartTrackingRefBased/>
  <w15:docId w15:val="{E5806B3D-03C2-46C7-8082-A1FD2614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46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AD6"/>
  </w:style>
  <w:style w:type="paragraph" w:styleId="Piedepgina">
    <w:name w:val="footer"/>
    <w:basedOn w:val="Normal"/>
    <w:link w:val="PiedepginaCar"/>
    <w:uiPriority w:val="99"/>
    <w:unhideWhenUsed/>
    <w:rsid w:val="00F45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Menchero</dc:creator>
  <cp:keywords/>
  <dc:description/>
  <cp:lastModifiedBy>Barbara Menchero</cp:lastModifiedBy>
  <cp:revision>4</cp:revision>
  <dcterms:created xsi:type="dcterms:W3CDTF">2022-04-26T09:46:00Z</dcterms:created>
  <dcterms:modified xsi:type="dcterms:W3CDTF">2022-04-26T09:52:00Z</dcterms:modified>
</cp:coreProperties>
</file>